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4AC2" w14:textId="70A94045" w:rsidR="00211F9B" w:rsidRPr="00A755C3" w:rsidRDefault="003B15C3" w:rsidP="002E4E4D">
      <w:pPr>
        <w:pStyle w:val="Heading1"/>
        <w:pBdr>
          <w:bottom w:val="single" w:sz="18" w:space="1" w:color="215E99" w:themeColor="text2" w:themeTint="BF"/>
        </w:pBdr>
        <w:rPr>
          <w:rFonts w:ascii="New Baskerville" w:hAnsi="New Baskerville" w:cs="Calibri"/>
          <w:color w:val="215E99" w:themeColor="text2" w:themeTint="BF"/>
          <w:lang w:val="en-GB"/>
        </w:rPr>
      </w:pPr>
      <w:r w:rsidRPr="00A755C3">
        <w:rPr>
          <w:rFonts w:ascii="New Baskerville" w:hAnsi="New Baskerville" w:cs="Calibri"/>
          <w:color w:val="215E99" w:themeColor="text2" w:themeTint="BF"/>
          <w:lang w:val="en-GB"/>
        </w:rPr>
        <w:t>Selection Process</w:t>
      </w:r>
      <w:r w:rsidR="00F32EB6" w:rsidRPr="00A755C3">
        <w:rPr>
          <w:rFonts w:ascii="New Baskerville" w:hAnsi="New Baskerville" w:cs="Calibri"/>
          <w:color w:val="215E99" w:themeColor="text2" w:themeTint="BF"/>
          <w:lang w:val="en-GB"/>
        </w:rPr>
        <w:t xml:space="preserve"> Rebuttal form</w:t>
      </w:r>
    </w:p>
    <w:p w14:paraId="62B54D71" w14:textId="2EA3ED19" w:rsidR="007C1032" w:rsidRPr="00A755C3" w:rsidRDefault="007C1032" w:rsidP="00CE00D9">
      <w:pPr>
        <w:pBdr>
          <w:top w:val="single" w:sz="18" w:space="1" w:color="215E99" w:themeColor="text2" w:themeTint="BF"/>
          <w:left w:val="single" w:sz="18" w:space="4" w:color="215E99" w:themeColor="text2" w:themeTint="BF"/>
          <w:bottom w:val="single" w:sz="18" w:space="1" w:color="215E99" w:themeColor="text2" w:themeTint="BF"/>
          <w:right w:val="single" w:sz="18" w:space="4" w:color="215E99" w:themeColor="text2" w:themeTint="BF"/>
        </w:pBdr>
        <w:jc w:val="both"/>
        <w:rPr>
          <w:rFonts w:ascii="Roboto" w:hAnsi="Roboto" w:cs="Calibri"/>
          <w:lang w:val="en-GB"/>
        </w:rPr>
      </w:pPr>
      <w:r w:rsidRPr="00A755C3">
        <w:rPr>
          <w:rFonts w:ascii="Roboto" w:hAnsi="Roboto" w:cs="Calibri"/>
          <w:lang w:val="en-GB"/>
        </w:rPr>
        <w:t>Submit this form via email to the PMO within five days of receiving the notification.</w:t>
      </w:r>
    </w:p>
    <w:p w14:paraId="54D8B1F6" w14:textId="4033B583" w:rsidR="007C1032" w:rsidRPr="00A755C3" w:rsidRDefault="007C1032" w:rsidP="00CE00D9">
      <w:pPr>
        <w:pBdr>
          <w:top w:val="single" w:sz="18" w:space="1" w:color="215E99" w:themeColor="text2" w:themeTint="BF"/>
          <w:left w:val="single" w:sz="18" w:space="4" w:color="215E99" w:themeColor="text2" w:themeTint="BF"/>
          <w:bottom w:val="single" w:sz="18" w:space="1" w:color="215E99" w:themeColor="text2" w:themeTint="BF"/>
          <w:right w:val="single" w:sz="18" w:space="4" w:color="215E99" w:themeColor="text2" w:themeTint="BF"/>
        </w:pBdr>
        <w:jc w:val="both"/>
        <w:rPr>
          <w:rFonts w:ascii="Roboto" w:hAnsi="Roboto" w:cs="Calibri"/>
          <w:lang w:val="en-GB"/>
        </w:rPr>
      </w:pPr>
      <w:r w:rsidRPr="00A755C3">
        <w:rPr>
          <w:rFonts w:ascii="Roboto" w:hAnsi="Roboto" w:cs="Calibri"/>
          <w:lang w:val="en-GB"/>
        </w:rPr>
        <w:t>The PMO will respond within seven days, either re-evaluating the eligibility or forwarding the request to an External Rebuttal Reviewer.</w:t>
      </w:r>
    </w:p>
    <w:p w14:paraId="76C6A1DB" w14:textId="65D5C44D" w:rsidR="00F32EB6" w:rsidRPr="00A755C3" w:rsidRDefault="00F32EB6" w:rsidP="00121955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A755C3">
        <w:rPr>
          <w:rFonts w:ascii="New Baskerville" w:hAnsi="New Baskerville" w:cs="Calibri"/>
          <w:color w:val="215E99" w:themeColor="text2" w:themeTint="BF"/>
          <w:lang w:val="en-GB"/>
        </w:rPr>
        <w:t>Candidate information:</w:t>
      </w:r>
    </w:p>
    <w:tbl>
      <w:tblPr>
        <w:tblStyle w:val="TableGrid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089"/>
      </w:tblGrid>
      <w:tr w:rsidR="00B40ED5" w:rsidRPr="00A755C3" w14:paraId="0C323A46" w14:textId="77777777" w:rsidTr="006C5191">
        <w:tc>
          <w:tcPr>
            <w:tcW w:w="2518" w:type="dxa"/>
          </w:tcPr>
          <w:p w14:paraId="0EC5ABE4" w14:textId="77777777" w:rsidR="00B40ED5" w:rsidRPr="00A755C3" w:rsidRDefault="00B40ED5" w:rsidP="00380CA4">
            <w:pPr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</w:pPr>
            <w:r w:rsidRPr="00A755C3"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  <w:t>Name and Surname</w:t>
            </w:r>
          </w:p>
        </w:tc>
        <w:tc>
          <w:tcPr>
            <w:tcW w:w="6089" w:type="dxa"/>
          </w:tcPr>
          <w:p w14:paraId="505FF476" w14:textId="77777777" w:rsidR="00B40ED5" w:rsidRPr="00A755C3" w:rsidRDefault="00B40ED5" w:rsidP="00380CA4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F32EB6" w:rsidRPr="00A755C3" w14:paraId="13063DEA" w14:textId="77777777" w:rsidTr="006C5191">
        <w:tc>
          <w:tcPr>
            <w:tcW w:w="2518" w:type="dxa"/>
          </w:tcPr>
          <w:p w14:paraId="5D19E0AE" w14:textId="62EC3552" w:rsidR="00F32EB6" w:rsidRPr="00A755C3" w:rsidRDefault="00F32EB6" w:rsidP="00380CA4">
            <w:pPr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</w:pPr>
            <w:r w:rsidRPr="00A755C3"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  <w:t xml:space="preserve">Application </w:t>
            </w:r>
            <w:r w:rsidR="00EB48ED" w:rsidRPr="00A755C3"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  <w:t>ID</w:t>
            </w:r>
          </w:p>
        </w:tc>
        <w:tc>
          <w:tcPr>
            <w:tcW w:w="6089" w:type="dxa"/>
          </w:tcPr>
          <w:p w14:paraId="44CD4CC0" w14:textId="77777777" w:rsidR="00F32EB6" w:rsidRPr="00A755C3" w:rsidRDefault="00F32EB6" w:rsidP="00380CA4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B40ED5" w:rsidRPr="00A755C3" w14:paraId="703937FC" w14:textId="77777777" w:rsidTr="006C5191">
        <w:tc>
          <w:tcPr>
            <w:tcW w:w="2518" w:type="dxa"/>
          </w:tcPr>
          <w:p w14:paraId="7DF23604" w14:textId="77777777" w:rsidR="00B40ED5" w:rsidRPr="00A755C3" w:rsidRDefault="00B40ED5" w:rsidP="00380CA4">
            <w:pPr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</w:pPr>
            <w:r w:rsidRPr="00A755C3"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  <w:t>Email</w:t>
            </w:r>
          </w:p>
        </w:tc>
        <w:tc>
          <w:tcPr>
            <w:tcW w:w="6089" w:type="dxa"/>
          </w:tcPr>
          <w:p w14:paraId="500F2632" w14:textId="77777777" w:rsidR="00B40ED5" w:rsidRPr="00A755C3" w:rsidRDefault="00B40ED5" w:rsidP="00380CA4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B40ED5" w:rsidRPr="00A755C3" w14:paraId="235FB207" w14:textId="77777777" w:rsidTr="006C5191">
        <w:tc>
          <w:tcPr>
            <w:tcW w:w="2518" w:type="dxa"/>
          </w:tcPr>
          <w:p w14:paraId="5E25A6FF" w14:textId="012ED4AE" w:rsidR="00B40ED5" w:rsidRPr="00A755C3" w:rsidRDefault="00F32EB6" w:rsidP="00380CA4">
            <w:pPr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</w:pPr>
            <w:r w:rsidRPr="00A755C3">
              <w:rPr>
                <w:rFonts w:ascii="New Baskerville" w:hAnsi="New Baskerville" w:cs="Calibri"/>
                <w:color w:val="215E99" w:themeColor="text2" w:themeTint="BF"/>
                <w:sz w:val="28"/>
                <w:szCs w:val="28"/>
                <w:lang w:val="en-GB"/>
              </w:rPr>
              <w:t>Date of Notification</w:t>
            </w:r>
          </w:p>
        </w:tc>
        <w:tc>
          <w:tcPr>
            <w:tcW w:w="6089" w:type="dxa"/>
          </w:tcPr>
          <w:p w14:paraId="65846691" w14:textId="77777777" w:rsidR="00B40ED5" w:rsidRPr="00A755C3" w:rsidRDefault="00B40ED5" w:rsidP="00380CA4">
            <w:pPr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49D91D8E" w14:textId="7DDB8B72" w:rsidR="00C63CE8" w:rsidRPr="00A755C3" w:rsidRDefault="00C63CE8" w:rsidP="00C63CE8">
      <w:pPr>
        <w:rPr>
          <w:rFonts w:ascii="New Baskerville" w:hAnsi="New Baskerville" w:cs="Calibri"/>
          <w:lang w:val="en-GB"/>
        </w:rPr>
      </w:pPr>
    </w:p>
    <w:p w14:paraId="37DBE876" w14:textId="5AD7C3D8" w:rsidR="003B15C3" w:rsidRPr="00A755C3" w:rsidRDefault="003B15C3" w:rsidP="00121955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A755C3">
        <w:rPr>
          <w:rFonts w:ascii="New Baskerville" w:hAnsi="New Baskerville" w:cs="Calibri"/>
          <w:color w:val="215E99" w:themeColor="text2" w:themeTint="BF"/>
          <w:lang w:val="en-GB"/>
        </w:rPr>
        <w:t>Programme call</w:t>
      </w:r>
      <w:r w:rsidR="006C5191" w:rsidRPr="00A755C3">
        <w:rPr>
          <w:rFonts w:ascii="New Baskerville" w:hAnsi="New Baskerville" w:cs="Calibri"/>
          <w:color w:val="215E99" w:themeColor="text2" w:themeTint="BF"/>
          <w:lang w:val="en-GB"/>
        </w:rPr>
        <w:t>:</w:t>
      </w:r>
    </w:p>
    <w:p w14:paraId="34D77F63" w14:textId="5195CD9A" w:rsidR="003B15C3" w:rsidRPr="00A755C3" w:rsidRDefault="00A755C3" w:rsidP="00E21743">
      <w:pPr>
        <w:rPr>
          <w:rFonts w:ascii="New Baskerville" w:hAnsi="New Baskerville" w:cs="Calibri"/>
          <w:lang w:val="en-GB"/>
        </w:rPr>
      </w:pPr>
      <w:sdt>
        <w:sdtPr>
          <w:rPr>
            <w:rFonts w:ascii="New Baskerville" w:hAnsi="New Baskerville" w:cs="Calibri"/>
            <w:lang w:val="en-GB"/>
          </w:rPr>
          <w:id w:val="-103843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743" w:rsidRPr="00A755C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21743" w:rsidRPr="00A755C3">
        <w:rPr>
          <w:rFonts w:ascii="New Baskerville" w:hAnsi="New Baskerville" w:cs="Calibri"/>
          <w:lang w:val="en-GB"/>
        </w:rPr>
        <w:t xml:space="preserve"> </w:t>
      </w:r>
      <w:r w:rsidR="003210BC" w:rsidRPr="00A755C3">
        <w:rPr>
          <w:rFonts w:ascii="New Baskerville" w:hAnsi="New Baskerville" w:cs="Calibri"/>
          <w:lang w:val="en-GB"/>
        </w:rPr>
        <w:t xml:space="preserve">Call 1 </w:t>
      </w:r>
    </w:p>
    <w:p w14:paraId="751B9841" w14:textId="56928B52" w:rsidR="003210BC" w:rsidRPr="00A755C3" w:rsidRDefault="00A755C3" w:rsidP="00E21743">
      <w:pPr>
        <w:rPr>
          <w:rFonts w:ascii="New Baskerville" w:hAnsi="New Baskerville" w:cs="Calibri"/>
          <w:lang w:val="en-GB"/>
        </w:rPr>
      </w:pPr>
      <w:sdt>
        <w:sdtPr>
          <w:rPr>
            <w:rFonts w:ascii="New Baskerville" w:hAnsi="New Baskerville" w:cs="Calibri"/>
            <w:lang w:val="en-GB"/>
          </w:rPr>
          <w:id w:val="153277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743" w:rsidRPr="00A755C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21743" w:rsidRPr="00A755C3">
        <w:rPr>
          <w:rFonts w:ascii="New Baskerville" w:hAnsi="New Baskerville" w:cs="Calibri"/>
          <w:lang w:val="en-GB"/>
        </w:rPr>
        <w:t xml:space="preserve"> </w:t>
      </w:r>
      <w:r w:rsidR="003210BC" w:rsidRPr="00A755C3">
        <w:rPr>
          <w:rFonts w:ascii="New Baskerville" w:hAnsi="New Baskerville" w:cs="Calibri"/>
          <w:lang w:val="en-GB"/>
        </w:rPr>
        <w:t>Call2</w:t>
      </w:r>
    </w:p>
    <w:p w14:paraId="1856B214" w14:textId="77777777" w:rsidR="007446DF" w:rsidRPr="00A755C3" w:rsidRDefault="007446DF" w:rsidP="00121955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A755C3">
        <w:rPr>
          <w:rFonts w:ascii="New Baskerville" w:hAnsi="New Baskerville" w:cs="Calibri"/>
          <w:color w:val="215E99" w:themeColor="text2" w:themeTint="BF"/>
          <w:lang w:val="en-GB"/>
        </w:rPr>
        <w:t>Phase of Selection Process Being Rebutted:</w:t>
      </w:r>
    </w:p>
    <w:p w14:paraId="50FA7804" w14:textId="76E6039E" w:rsidR="007446DF" w:rsidRPr="00A755C3" w:rsidRDefault="00A755C3" w:rsidP="00E21743">
      <w:pPr>
        <w:rPr>
          <w:rFonts w:ascii="New Baskerville" w:hAnsi="New Baskerville" w:cs="Calibri"/>
          <w:lang w:val="en-GB"/>
        </w:rPr>
      </w:pPr>
      <w:sdt>
        <w:sdtPr>
          <w:rPr>
            <w:rFonts w:ascii="New Baskerville" w:hAnsi="New Baskerville" w:cs="Calibri"/>
            <w:lang w:val="en-GB"/>
          </w:rPr>
          <w:id w:val="-143504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743" w:rsidRPr="00A755C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21743" w:rsidRPr="00A755C3">
        <w:rPr>
          <w:rFonts w:ascii="New Baskerville" w:hAnsi="New Baskerville" w:cs="Calibri"/>
          <w:lang w:val="en-GB"/>
        </w:rPr>
        <w:t xml:space="preserve"> </w:t>
      </w:r>
      <w:r w:rsidR="007446DF" w:rsidRPr="00A755C3">
        <w:rPr>
          <w:rFonts w:ascii="New Baskerville" w:hAnsi="New Baskerville" w:cs="Calibri"/>
          <w:lang w:val="en-GB"/>
        </w:rPr>
        <w:t>Eligibility Check</w:t>
      </w:r>
    </w:p>
    <w:p w14:paraId="33DB079F" w14:textId="59381F03" w:rsidR="007446DF" w:rsidRPr="00A755C3" w:rsidRDefault="00A755C3" w:rsidP="00E21743">
      <w:pPr>
        <w:rPr>
          <w:rFonts w:ascii="New Baskerville" w:hAnsi="New Baskerville" w:cs="Calibri"/>
          <w:lang w:val="en-GB"/>
        </w:rPr>
      </w:pPr>
      <w:sdt>
        <w:sdtPr>
          <w:rPr>
            <w:rFonts w:ascii="New Baskerville" w:hAnsi="New Baskerville" w:cs="Calibri"/>
            <w:lang w:val="en-GB"/>
          </w:rPr>
          <w:id w:val="168055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743" w:rsidRPr="00A755C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21743" w:rsidRPr="00A755C3">
        <w:rPr>
          <w:rFonts w:ascii="New Baskerville" w:hAnsi="New Baskerville" w:cs="Calibri"/>
          <w:lang w:val="en-GB"/>
        </w:rPr>
        <w:t xml:space="preserve"> </w:t>
      </w:r>
      <w:r w:rsidR="007446DF" w:rsidRPr="00A755C3">
        <w:rPr>
          <w:rFonts w:ascii="New Baskerville" w:hAnsi="New Baskerville" w:cs="Calibri"/>
          <w:lang w:val="en-GB"/>
        </w:rPr>
        <w:t>Remote Evaluation</w:t>
      </w:r>
    </w:p>
    <w:p w14:paraId="74C03441" w14:textId="2A2F3C10" w:rsidR="007446DF" w:rsidRPr="00A755C3" w:rsidRDefault="00A755C3" w:rsidP="00E21743">
      <w:pPr>
        <w:rPr>
          <w:rFonts w:ascii="New Baskerville" w:hAnsi="New Baskerville" w:cs="Calibri"/>
          <w:lang w:val="en-GB"/>
        </w:rPr>
      </w:pPr>
      <w:sdt>
        <w:sdtPr>
          <w:rPr>
            <w:rFonts w:ascii="New Baskerville" w:hAnsi="New Baskerville" w:cs="Calibri"/>
            <w:lang w:val="en-GB"/>
          </w:rPr>
          <w:id w:val="-130730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743" w:rsidRPr="00A755C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21743" w:rsidRPr="00A755C3">
        <w:rPr>
          <w:rFonts w:ascii="New Baskerville" w:hAnsi="New Baskerville" w:cs="Calibri"/>
          <w:lang w:val="en-GB"/>
        </w:rPr>
        <w:t xml:space="preserve"> </w:t>
      </w:r>
      <w:r w:rsidR="007446DF" w:rsidRPr="00A755C3">
        <w:rPr>
          <w:rFonts w:ascii="New Baskerville" w:hAnsi="New Baskerville" w:cs="Calibri"/>
          <w:lang w:val="en-GB"/>
        </w:rPr>
        <w:t>Final Ranking</w:t>
      </w:r>
    </w:p>
    <w:p w14:paraId="6B530C01" w14:textId="77777777" w:rsidR="00071A3D" w:rsidRPr="00A755C3" w:rsidRDefault="00071A3D" w:rsidP="00121955">
      <w:pPr>
        <w:pStyle w:val="Heading2"/>
        <w:rPr>
          <w:rFonts w:ascii="New Baskerville" w:hAnsi="New Baskerville" w:cs="Calibri"/>
          <w:color w:val="215E99" w:themeColor="text2" w:themeTint="BF"/>
          <w:lang w:val="en-GB"/>
        </w:rPr>
      </w:pPr>
      <w:r w:rsidRPr="00A755C3">
        <w:rPr>
          <w:rFonts w:ascii="New Baskerville" w:hAnsi="New Baskerville" w:cs="Calibri"/>
          <w:color w:val="215E99" w:themeColor="text2" w:themeTint="BF"/>
          <w:lang w:val="en-GB"/>
        </w:rPr>
        <w:t>Details of Rebuttal:</w:t>
      </w:r>
    </w:p>
    <w:p w14:paraId="6C007BE5" w14:textId="77777777" w:rsidR="00071A3D" w:rsidRPr="00A755C3" w:rsidRDefault="00071A3D" w:rsidP="00071A3D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b/>
          <w:bCs/>
          <w:lang w:val="en-GB"/>
        </w:rPr>
        <w:t>Description of Procedural Shortcomings or Factual Errors:</w:t>
      </w:r>
    </w:p>
    <w:p w14:paraId="699DF201" w14:textId="77777777" w:rsidR="00071A3D" w:rsidRPr="00A755C3" w:rsidRDefault="00071A3D" w:rsidP="00071A3D">
      <w:pPr>
        <w:numPr>
          <w:ilvl w:val="1"/>
          <w:numId w:val="5"/>
        </w:numPr>
        <w:tabs>
          <w:tab w:val="num" w:pos="144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>Clearly describe the specific procedural shortcomings or factual errors you believe occurred.</w:t>
      </w:r>
    </w:p>
    <w:p w14:paraId="6B5A0D44" w14:textId="77777777" w:rsidR="00071A3D" w:rsidRPr="00A755C3" w:rsidRDefault="00071A3D" w:rsidP="00071A3D">
      <w:pPr>
        <w:numPr>
          <w:ilvl w:val="1"/>
          <w:numId w:val="5"/>
        </w:numPr>
        <w:tabs>
          <w:tab w:val="num" w:pos="144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>Provide any relevant evidence or documentation to support your claims.</w:t>
      </w:r>
    </w:p>
    <w:p w14:paraId="757E3821" w14:textId="351B991C" w:rsidR="00C34E91" w:rsidRPr="00A755C3" w:rsidRDefault="00071A3D" w:rsidP="00804B93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b/>
          <w:bCs/>
          <w:lang w:val="en-GB"/>
        </w:rPr>
        <w:t>Impact on Application:</w:t>
      </w:r>
    </w:p>
    <w:p w14:paraId="5ADB68AE" w14:textId="77777777" w:rsidR="00071A3D" w:rsidRPr="00A755C3" w:rsidRDefault="00071A3D" w:rsidP="00071A3D">
      <w:pPr>
        <w:numPr>
          <w:ilvl w:val="1"/>
          <w:numId w:val="5"/>
        </w:numPr>
        <w:tabs>
          <w:tab w:val="num" w:pos="144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lastRenderedPageBreak/>
        <w:t>Explain how these shortcomings or errors have affected your application and its evaluation.</w:t>
      </w:r>
    </w:p>
    <w:p w14:paraId="2E4BCD54" w14:textId="77777777" w:rsidR="00071A3D" w:rsidRPr="00A755C3" w:rsidRDefault="00071A3D" w:rsidP="00071A3D">
      <w:pPr>
        <w:numPr>
          <w:ilvl w:val="1"/>
          <w:numId w:val="5"/>
        </w:numPr>
        <w:tabs>
          <w:tab w:val="num" w:pos="144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>Detail any discrepancies in scoring or ranking that you believe are due to these issues.</w:t>
      </w:r>
    </w:p>
    <w:p w14:paraId="40B87EB7" w14:textId="77777777" w:rsidR="00C34E91" w:rsidRPr="00A755C3" w:rsidRDefault="00C34E91" w:rsidP="00C34E91">
      <w:pPr>
        <w:pStyle w:val="ListParagraph"/>
        <w:numPr>
          <w:ilvl w:val="0"/>
          <w:numId w:val="5"/>
        </w:numPr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b/>
          <w:bCs/>
          <w:lang w:val="en-GB"/>
        </w:rPr>
        <w:t>Requested Action:</w:t>
      </w:r>
    </w:p>
    <w:p w14:paraId="43A0EA95" w14:textId="0EF044B6" w:rsidR="00804B93" w:rsidRPr="00A755C3" w:rsidRDefault="004245F6" w:rsidP="00804B93">
      <w:pPr>
        <w:numPr>
          <w:ilvl w:val="1"/>
          <w:numId w:val="5"/>
        </w:numPr>
        <w:tabs>
          <w:tab w:val="num" w:pos="144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 xml:space="preserve">Clearly state </w:t>
      </w:r>
      <w:r w:rsidR="00F56E61" w:rsidRPr="00A755C3">
        <w:rPr>
          <w:rFonts w:ascii="New Baskerville" w:hAnsi="New Baskerville" w:cs="Calibri"/>
          <w:lang w:val="en-GB"/>
        </w:rPr>
        <w:t>the action you expect from the PMO.</w:t>
      </w:r>
    </w:p>
    <w:p w14:paraId="25ABECDE" w14:textId="30B29720" w:rsidR="00071A3D" w:rsidRPr="00A755C3" w:rsidRDefault="00071A3D" w:rsidP="00602756">
      <w:pPr>
        <w:pStyle w:val="ListParagraph"/>
        <w:numPr>
          <w:ilvl w:val="0"/>
          <w:numId w:val="5"/>
        </w:numPr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b/>
          <w:bCs/>
          <w:lang w:val="en-GB"/>
        </w:rPr>
        <w:t>Additional Comments:</w:t>
      </w:r>
    </w:p>
    <w:p w14:paraId="4FAACBBA" w14:textId="77777777" w:rsidR="00071A3D" w:rsidRPr="00A755C3" w:rsidRDefault="00071A3D" w:rsidP="00071A3D">
      <w:pPr>
        <w:numPr>
          <w:ilvl w:val="0"/>
          <w:numId w:val="7"/>
        </w:numPr>
        <w:tabs>
          <w:tab w:val="num" w:pos="72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>Include any additional information or comments that may be relevant to your rebuttal.</w:t>
      </w:r>
    </w:p>
    <w:p w14:paraId="6656788F" w14:textId="77777777" w:rsidR="00071A3D" w:rsidRPr="00A755C3" w:rsidRDefault="00071A3D" w:rsidP="007C1032">
      <w:pPr>
        <w:pStyle w:val="ListParagraph"/>
        <w:numPr>
          <w:ilvl w:val="0"/>
          <w:numId w:val="5"/>
        </w:numPr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b/>
          <w:bCs/>
          <w:lang w:val="en-GB"/>
        </w:rPr>
        <w:t>Attachments:</w:t>
      </w:r>
    </w:p>
    <w:p w14:paraId="1E5BE58F" w14:textId="77777777" w:rsidR="00071A3D" w:rsidRPr="00A755C3" w:rsidRDefault="00071A3D" w:rsidP="00071A3D">
      <w:pPr>
        <w:numPr>
          <w:ilvl w:val="0"/>
          <w:numId w:val="8"/>
        </w:numPr>
        <w:tabs>
          <w:tab w:val="num" w:pos="720"/>
        </w:tabs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>List any documents or evidence attached to support your rebuttal.</w:t>
      </w:r>
    </w:p>
    <w:p w14:paraId="46827019" w14:textId="228B81BA" w:rsidR="00071A3D" w:rsidRPr="00A755C3" w:rsidRDefault="00071A3D" w:rsidP="00071A3D">
      <w:pPr>
        <w:rPr>
          <w:rFonts w:ascii="New Baskerville" w:hAnsi="New Baskerville" w:cs="Calibri"/>
          <w:lang w:val="en-GB"/>
        </w:rPr>
      </w:pPr>
    </w:p>
    <w:p w14:paraId="58447899" w14:textId="77777777" w:rsidR="00E7277E" w:rsidRPr="00A755C3" w:rsidRDefault="00E7277E" w:rsidP="00526373">
      <w:pPr>
        <w:jc w:val="right"/>
        <w:rPr>
          <w:rFonts w:ascii="New Baskerville" w:hAnsi="New Baskerville" w:cs="Calibri"/>
          <w:lang w:val="en-GB"/>
        </w:rPr>
      </w:pPr>
    </w:p>
    <w:p w14:paraId="28FAC42B" w14:textId="77777777" w:rsidR="00E7277E" w:rsidRPr="00A755C3" w:rsidRDefault="00E7277E" w:rsidP="00526373">
      <w:pPr>
        <w:jc w:val="right"/>
        <w:rPr>
          <w:rFonts w:ascii="New Baskerville" w:hAnsi="New Baskerville" w:cs="Calibri"/>
          <w:lang w:val="en-GB"/>
        </w:rPr>
      </w:pPr>
    </w:p>
    <w:p w14:paraId="5545D84E" w14:textId="77777777" w:rsidR="00E7277E" w:rsidRPr="00A755C3" w:rsidRDefault="00E7277E" w:rsidP="00526373">
      <w:pPr>
        <w:jc w:val="right"/>
        <w:rPr>
          <w:rFonts w:ascii="New Baskerville" w:hAnsi="New Baskerville" w:cs="Calibri"/>
          <w:lang w:val="en-GB"/>
        </w:rPr>
      </w:pPr>
    </w:p>
    <w:p w14:paraId="42BA162D" w14:textId="77777777" w:rsidR="00E7277E" w:rsidRPr="00A755C3" w:rsidRDefault="00E7277E" w:rsidP="00526373">
      <w:pPr>
        <w:jc w:val="right"/>
        <w:rPr>
          <w:rFonts w:ascii="New Baskerville" w:hAnsi="New Baskerville" w:cs="Calibri"/>
          <w:lang w:val="en-GB"/>
        </w:rPr>
      </w:pPr>
    </w:p>
    <w:p w14:paraId="2E082AC8" w14:textId="7387FB21" w:rsidR="00526373" w:rsidRPr="00A755C3" w:rsidRDefault="00526373" w:rsidP="00EC0A5C">
      <w:pPr>
        <w:pBdr>
          <w:top w:val="single" w:sz="4" w:space="1" w:color="auto"/>
        </w:pBdr>
        <w:jc w:val="right"/>
        <w:rPr>
          <w:rFonts w:ascii="New Baskerville" w:hAnsi="New Baskerville" w:cs="Calibri"/>
          <w:lang w:val="en-GB"/>
        </w:rPr>
      </w:pPr>
      <w:r w:rsidRPr="00A755C3">
        <w:rPr>
          <w:rFonts w:ascii="New Baskerville" w:hAnsi="New Baskerville" w:cs="Calibri"/>
          <w:lang w:val="en-GB"/>
        </w:rPr>
        <w:t>Name, date and signature</w:t>
      </w:r>
    </w:p>
    <w:p w14:paraId="2C2E7EFF" w14:textId="77777777" w:rsidR="00F32EB6" w:rsidRPr="003B3D19" w:rsidRDefault="00F32EB6" w:rsidP="00526373">
      <w:pPr>
        <w:jc w:val="right"/>
        <w:rPr>
          <w:lang w:val="en-GB"/>
        </w:rPr>
      </w:pPr>
    </w:p>
    <w:p w14:paraId="127F6C8A" w14:textId="77777777" w:rsidR="00F32EB6" w:rsidRPr="003B3D19" w:rsidRDefault="00F32EB6" w:rsidP="00F32EB6">
      <w:pPr>
        <w:rPr>
          <w:lang w:val="en-GB"/>
        </w:rPr>
      </w:pPr>
    </w:p>
    <w:p w14:paraId="1C1D97F6" w14:textId="77777777" w:rsidR="00F36BD9" w:rsidRPr="003B3D19" w:rsidRDefault="00F36BD9" w:rsidP="00F32EB6">
      <w:pPr>
        <w:rPr>
          <w:lang w:val="en-GB"/>
        </w:rPr>
      </w:pPr>
    </w:p>
    <w:p w14:paraId="6BC694D4" w14:textId="77777777" w:rsidR="00F36BD9" w:rsidRPr="003B3D19" w:rsidRDefault="00F36BD9">
      <w:pPr>
        <w:rPr>
          <w:lang w:val="en-GB"/>
        </w:rPr>
      </w:pPr>
    </w:p>
    <w:p w14:paraId="44214DF9" w14:textId="29A6CD07" w:rsidR="00F36BD9" w:rsidRPr="003B3D19" w:rsidRDefault="00F36BD9" w:rsidP="00F36BD9">
      <w:pPr>
        <w:ind w:left="708" w:hanging="708"/>
        <w:rPr>
          <w:lang w:val="en-GB"/>
        </w:rPr>
      </w:pPr>
    </w:p>
    <w:sectPr w:rsidR="00F36BD9" w:rsidRPr="003B3D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4660" w14:textId="77777777" w:rsidR="00FE7A81" w:rsidRDefault="00FE7A81" w:rsidP="00B33940">
      <w:pPr>
        <w:spacing w:after="0" w:line="240" w:lineRule="auto"/>
      </w:pPr>
      <w:r>
        <w:separator/>
      </w:r>
    </w:p>
  </w:endnote>
  <w:endnote w:type="continuationSeparator" w:id="0">
    <w:p w14:paraId="728B953F" w14:textId="77777777" w:rsidR="00FE7A81" w:rsidRDefault="00FE7A81" w:rsidP="00B3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79D2" w14:textId="380C59FE" w:rsidR="0037606E" w:rsidRDefault="0037606E">
    <w:pPr>
      <w:pStyle w:val="Footer"/>
    </w:pPr>
    <w:r>
      <w:rPr>
        <w:noProof/>
      </w:rPr>
      <w:drawing>
        <wp:inline distT="0" distB="0" distL="0" distR="0" wp14:anchorId="7AEBE527" wp14:editId="09C7E092">
          <wp:extent cx="5400040" cy="408940"/>
          <wp:effectExtent l="0" t="0" r="0" b="0"/>
          <wp:docPr id="1914488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48824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089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949A" w14:textId="77777777" w:rsidR="00FE7A81" w:rsidRDefault="00FE7A81" w:rsidP="00B33940">
      <w:pPr>
        <w:spacing w:after="0" w:line="240" w:lineRule="auto"/>
      </w:pPr>
      <w:r>
        <w:separator/>
      </w:r>
    </w:p>
  </w:footnote>
  <w:footnote w:type="continuationSeparator" w:id="0">
    <w:p w14:paraId="4F16BA2F" w14:textId="77777777" w:rsidR="00FE7A81" w:rsidRDefault="00FE7A81" w:rsidP="00B3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9DFB" w14:textId="3B878D66" w:rsidR="006269E3" w:rsidRDefault="007A611C" w:rsidP="00F01EF8">
    <w:pPr>
      <w:pStyle w:val="Header"/>
      <w:jc w:val="center"/>
    </w:pPr>
    <w:r>
      <w:rPr>
        <w:noProof/>
      </w:rPr>
      <w:drawing>
        <wp:inline distT="0" distB="0" distL="0" distR="0" wp14:anchorId="5A485B98" wp14:editId="062AF998">
          <wp:extent cx="2401200" cy="907200"/>
          <wp:effectExtent l="0" t="0" r="0" b="7620"/>
          <wp:docPr id="1434133543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33543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90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1A68"/>
    <w:multiLevelType w:val="hybridMultilevel"/>
    <w:tmpl w:val="9634F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5033"/>
    <w:multiLevelType w:val="multilevel"/>
    <w:tmpl w:val="D452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7300E"/>
    <w:multiLevelType w:val="hybridMultilevel"/>
    <w:tmpl w:val="9CFE46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6DED"/>
    <w:multiLevelType w:val="multilevel"/>
    <w:tmpl w:val="DB2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749C3"/>
    <w:multiLevelType w:val="hybridMultilevel"/>
    <w:tmpl w:val="2118FB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3098F"/>
    <w:multiLevelType w:val="multilevel"/>
    <w:tmpl w:val="DDF0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F7289"/>
    <w:multiLevelType w:val="multilevel"/>
    <w:tmpl w:val="EF2C1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F8A0852"/>
    <w:multiLevelType w:val="multilevel"/>
    <w:tmpl w:val="4612A66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B55B8"/>
    <w:multiLevelType w:val="multilevel"/>
    <w:tmpl w:val="687E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720AE"/>
    <w:multiLevelType w:val="multilevel"/>
    <w:tmpl w:val="F62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C7071"/>
    <w:multiLevelType w:val="multilevel"/>
    <w:tmpl w:val="61F2F3A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14F84"/>
    <w:multiLevelType w:val="multilevel"/>
    <w:tmpl w:val="5CA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71663"/>
    <w:multiLevelType w:val="multilevel"/>
    <w:tmpl w:val="EF2C1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90834733">
    <w:abstractNumId w:val="8"/>
  </w:num>
  <w:num w:numId="2" w16cid:durableId="550195574">
    <w:abstractNumId w:val="5"/>
  </w:num>
  <w:num w:numId="3" w16cid:durableId="503713209">
    <w:abstractNumId w:val="3"/>
  </w:num>
  <w:num w:numId="4" w16cid:durableId="1031303525">
    <w:abstractNumId w:val="1"/>
  </w:num>
  <w:num w:numId="5" w16cid:durableId="1796681507">
    <w:abstractNumId w:val="12"/>
  </w:num>
  <w:num w:numId="6" w16cid:durableId="1869683082">
    <w:abstractNumId w:val="11"/>
  </w:num>
  <w:num w:numId="7" w16cid:durableId="24408684">
    <w:abstractNumId w:val="10"/>
  </w:num>
  <w:num w:numId="8" w16cid:durableId="484054146">
    <w:abstractNumId w:val="7"/>
  </w:num>
  <w:num w:numId="9" w16cid:durableId="1446461349">
    <w:abstractNumId w:val="9"/>
  </w:num>
  <w:num w:numId="10" w16cid:durableId="747575712">
    <w:abstractNumId w:val="2"/>
  </w:num>
  <w:num w:numId="11" w16cid:durableId="112867802">
    <w:abstractNumId w:val="0"/>
  </w:num>
  <w:num w:numId="12" w16cid:durableId="485588959">
    <w:abstractNumId w:val="4"/>
  </w:num>
  <w:num w:numId="13" w16cid:durableId="322391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AA"/>
    <w:rsid w:val="00071A3D"/>
    <w:rsid w:val="00092436"/>
    <w:rsid w:val="00121955"/>
    <w:rsid w:val="001267BC"/>
    <w:rsid w:val="00135DBB"/>
    <w:rsid w:val="0014176C"/>
    <w:rsid w:val="00211F9B"/>
    <w:rsid w:val="002E4E4D"/>
    <w:rsid w:val="002E5C7D"/>
    <w:rsid w:val="003210BC"/>
    <w:rsid w:val="00341B02"/>
    <w:rsid w:val="0037606E"/>
    <w:rsid w:val="00377996"/>
    <w:rsid w:val="003B15C3"/>
    <w:rsid w:val="003B3D19"/>
    <w:rsid w:val="004245F6"/>
    <w:rsid w:val="0046255A"/>
    <w:rsid w:val="0046560F"/>
    <w:rsid w:val="004D4BAD"/>
    <w:rsid w:val="004F2F53"/>
    <w:rsid w:val="00526373"/>
    <w:rsid w:val="00602756"/>
    <w:rsid w:val="006269E3"/>
    <w:rsid w:val="00667B51"/>
    <w:rsid w:val="006A7DAD"/>
    <w:rsid w:val="006C5191"/>
    <w:rsid w:val="0070549D"/>
    <w:rsid w:val="0072098B"/>
    <w:rsid w:val="007446DF"/>
    <w:rsid w:val="007A611C"/>
    <w:rsid w:val="007C1032"/>
    <w:rsid w:val="00804B93"/>
    <w:rsid w:val="008B214E"/>
    <w:rsid w:val="009E2B89"/>
    <w:rsid w:val="00A607FE"/>
    <w:rsid w:val="00A755C3"/>
    <w:rsid w:val="00AB3D26"/>
    <w:rsid w:val="00B22116"/>
    <w:rsid w:val="00B33940"/>
    <w:rsid w:val="00B40ED5"/>
    <w:rsid w:val="00B76297"/>
    <w:rsid w:val="00BF3EAA"/>
    <w:rsid w:val="00C34E91"/>
    <w:rsid w:val="00C41156"/>
    <w:rsid w:val="00C63CE8"/>
    <w:rsid w:val="00CE00D9"/>
    <w:rsid w:val="00D421A9"/>
    <w:rsid w:val="00D82260"/>
    <w:rsid w:val="00D8455D"/>
    <w:rsid w:val="00D9472F"/>
    <w:rsid w:val="00DF32D4"/>
    <w:rsid w:val="00E21743"/>
    <w:rsid w:val="00E64B20"/>
    <w:rsid w:val="00E7277E"/>
    <w:rsid w:val="00EB48ED"/>
    <w:rsid w:val="00EC0A5C"/>
    <w:rsid w:val="00F01EF8"/>
    <w:rsid w:val="00F32EB6"/>
    <w:rsid w:val="00F36BD9"/>
    <w:rsid w:val="00F40BF2"/>
    <w:rsid w:val="00F54AD6"/>
    <w:rsid w:val="00F56E61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1EAAE"/>
  <w15:chartTrackingRefBased/>
  <w15:docId w15:val="{5EEE29DA-CE2C-4C4D-A1A6-4AC7D189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D5"/>
  </w:style>
  <w:style w:type="paragraph" w:styleId="Heading1">
    <w:name w:val="heading 1"/>
    <w:basedOn w:val="Normal"/>
    <w:next w:val="Normal"/>
    <w:link w:val="Heading1Char"/>
    <w:uiPriority w:val="9"/>
    <w:qFormat/>
    <w:rsid w:val="00BF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40"/>
  </w:style>
  <w:style w:type="paragraph" w:styleId="Footer">
    <w:name w:val="footer"/>
    <w:basedOn w:val="Normal"/>
    <w:link w:val="FooterChar"/>
    <w:uiPriority w:val="99"/>
    <w:unhideWhenUsed/>
    <w:rsid w:val="00B3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Eldara Rodriguez Cobo</dc:creator>
  <cp:keywords/>
  <dc:description/>
  <cp:lastModifiedBy>Eldara Rodriguez Cobo</cp:lastModifiedBy>
  <cp:revision>55</cp:revision>
  <dcterms:created xsi:type="dcterms:W3CDTF">2025-02-06T12:10:00Z</dcterms:created>
  <dcterms:modified xsi:type="dcterms:W3CDTF">2025-05-15T09:54:00Z</dcterms:modified>
</cp:coreProperties>
</file>